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Зарегистрировано в Минюсте России 25 декабря 2012 г. N 26377</w:t>
      </w:r>
    </w:p>
    <w:p w:rsidR="00E5008B" w:rsidRPr="00C43F7C" w:rsidRDefault="00E500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ПРИКАЗ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ОКАЗАНИЯ МЕДИЦИНСКОЙ ПОМОЩИ ПО ПРОФИЛЮ "НЕОНАТОЛОГИЯ"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Министр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Утверждено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C43F7C">
        <w:rPr>
          <w:rFonts w:ascii="Times New Roman" w:hAnsi="Times New Roman" w:cs="Times New Roman"/>
          <w:sz w:val="28"/>
          <w:szCs w:val="28"/>
        </w:rPr>
        <w:t>ПОРЯДОК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ОКАЗАНИЯ МЕДИЦИНСКОЙ ПОМОЩИ ПО ПРОФИЛЮ "НЕОНАТОЛОГИЯ"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>организации).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2. Медицинская помощь оказывается в виде: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скорой, в том числе специализированной, медицинской помощи;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3. Медицинская помощь может оказываться в следующих условиях: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5. Первичная медико-санитарная помощь новорожденным включает: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6. Специализированная, в том числе высокотехнологичная, медицинская помощь новорожденным оказывается в медицинских организациях акушерского,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6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>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марта 2012 г., регистрационный N 23472).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9. Бригада скорой медицинской помощи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Врач-неонатолог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образцу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N 13846), осуществляется проведение профилактических прививок согласно </w:t>
      </w:r>
      <w:hyperlink r:id="rId8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Данные о проведенных профилактических прививках вносятся в медицинскую документацию новорожденного.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В медицинской организации акушерского,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 в сроки, установленные </w:t>
      </w:r>
      <w:hyperlink r:id="rId9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скрининга.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Перед выпиской новорожденному осуществляется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скрининг. Данные о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неонатальном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аудиологическом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скринингах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вносятся в медицинскую документацию новорожденного.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первичной реанимации новорожденного обеспечивают следующие медицинские работники: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сестра-анестезист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, медицинская сестра, акушерка);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врач-неонатолог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, врач-анестезиолог-реаниматолог, врач-педиатр, медицинская сестра).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При родах, происходящих в медицинской организации акушерского профиля, присутствует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врач-неонатолог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При проведении сердечно-легочной реанимации новорожденному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врачу-неонатологу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медицинскому работнику со средним медицинским образованием (акушерка, медицинская сестра),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ее проводит, оказывают помощь не менее двух медицинских работников с высшим или со средним медицинским образованием.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В случае рождения ребенка в условиях перинатального центра, имеющего в своей структуре детское хирургическое отделение,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>новорожденный переводится в данное отделение для оказания ему медицинской помощи.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0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>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сопутствующих заболеваний, необходимости дообследования в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медицинских организаций в соответствии с </w:t>
      </w:r>
      <w:hyperlink r:id="rId11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направления граждан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30. Медицинские организации, оказывающие медицинскую помощь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", осуществляют свою деятельность в соответствии с </w:t>
      </w:r>
      <w:hyperlink w:anchor="Par9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22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  <w:r w:rsidRPr="00C43F7C">
        <w:rPr>
          <w:rFonts w:ascii="Times New Roman" w:hAnsi="Times New Roman" w:cs="Times New Roman"/>
          <w:sz w:val="28"/>
          <w:szCs w:val="28"/>
        </w:rPr>
        <w:t>ПРАВИЛА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ОРГАНИЗАЦИИ ДЕЯТЕЛЬНОСТИ ОТДЕЛЕНИЯ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4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ar15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232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7. В структуре Отделения рекомендуется предусматривать: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процедурную;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вакцинации против туберкулеза;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палату интенсивной терапии новорожденного.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8. В Отделении рекомендуется предусматривать: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палаты для новорожденных с прозрачными перегородками между ними;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палаты совместного пребывания матери с ребенком (с санузлом и душевой);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помещения для сбора, обработки и хранения женского молока и молочных смесей (молочная комната);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выписную комнату вне территории отделения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лекарственных средств, препаратов и расходных материалов;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помещение для обработки оборудования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обработки детского инвентаря;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временного хранения грязного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санузлы и душевые для медицинских работников;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гардеробную для медицинских работников с санпропускником.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9. Отделение осуществляет следующие функции: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медицинский уход за новорожденными;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оказание медицинской помощи, включая организацию и проведение первичной реанимации новорожденного;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организация и обеспечение совместного пребывания матери и новорожденного;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мероприятий по поддержке грудного вскармливания;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лечебно-профилактических мероприятий новорожденным;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мероприятий;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профилактических прививок;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скрининга на выявление наследственных заболеваний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скрининга;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 матерями и родственниками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освоение и внедрение в практику новых эффективных методов профилактики, диагностики и лечения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разработка и проведение мероприятий по повышению качества лечебно-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>диагностической работы в Отделении;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12. Количество коек в Отделении определяется из расчета числа послеродовых коек в медицинских организациях акушерского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профиля плюс 10%.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или педиатрического профиля.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7"/>
      <w:bookmarkEnd w:id="2"/>
      <w:r w:rsidRPr="00C43F7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ОТДЕЛЕНИЯ НОВОРОЖДЕННЫХ &lt;*&gt;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│ N  │   Наименование должностей    │        Количество должностей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43F7C">
        <w:rPr>
          <w:rFonts w:ascii="Times New Roman" w:hAnsi="Times New Roman" w:cs="Times New Roman"/>
          <w:sz w:val="28"/>
          <w:szCs w:val="28"/>
        </w:rPr>
        <w:lastRenderedPageBreak/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│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│Заведующий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Отделением         │                  1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│Старшая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медицинская сестра    │                  1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│Сестра-хозяйка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│                  1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│Врач-неонатолог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│ 1:       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 25   коек   для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новорожденных│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│акушерского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физиологического│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│отделения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;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 15   коек   для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новорожденных│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│акушерского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обсервационного│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│отделения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;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10  коек  новорожденных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палаты│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│интенсивной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терапии;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4,75        (для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обеспечения│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│круглосуточной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работы).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сестра            │ 4,75        (для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обеспечения│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палатная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(постовая)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│круглосуточной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работы):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 15   коек   для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новорожденных│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│акушерского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физиологического│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│отделения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;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10  коек  совместного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пребывания│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│матери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ребенка;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 10   коек   для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новорожденных│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│акушерского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обсервационного│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│отделения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;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  4  койки  новорожденных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палаты│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│интенсивной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терапии.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│Медицинская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сестра            │ 1 на 15 коек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│процедурной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│       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│7.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│Медицинская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сестра            │ 1 на 30 коек  -  по  0,5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должностей│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каждые последующие 15  (сверх  30)│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│коек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(для    поддержки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грудного│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│вскармливания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)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4,75 (в родильных домах на  80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коек│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более)     (для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проведения│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│новорожденным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аудиологического│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│скрининга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)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2 (для обеспечения  работы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молочной│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│комнаты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)  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│8.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Младшая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медицинская сестра по │ 4,75 на  15  коек  (для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обеспечения│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│уходу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за больными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│круглосуточной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работы)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│9.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Санитар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│ 4,75 на  25  коек  (для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обеспечения│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│круглосуточной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работы   для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уборки│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│помещений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)      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32"/>
      <w:bookmarkEnd w:id="3"/>
      <w:r w:rsidRPr="00C43F7C">
        <w:rPr>
          <w:rFonts w:ascii="Times New Roman" w:hAnsi="Times New Roman" w:cs="Times New Roman"/>
          <w:sz w:val="28"/>
          <w:szCs w:val="28"/>
        </w:rPr>
        <w:t>СТАНДАРТ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ОСНАЩЕНИЯ ОТДЕЛЕНИЯ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│ N  │     Наименование оборудования (оснащения)      │ Количество, штук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│                  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Стеновые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или потолочные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газоснабжающие│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│шины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│Передвижные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кроватки для новорожденных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│Кроватки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 подогревом или матрасики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│обогрева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│Инкубатор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стандартной модели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│Стол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пеленания с подогревом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│Кислородная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палатка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│7.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│Источник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лучистого тепла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│8.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│Установка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фототерапии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│9.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│Электронные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весы для новорожденного             │    1 на палату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│Инфузионный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насос 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│Полифункциональный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монитор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│Пульсоксиметр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│Глюкометр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│         1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│Прибор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транскутанного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│    не менее 1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│билирубинового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индекса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│15.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│Электроотсос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│Оборудование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скрининга     │    1 комплект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│Дозаторы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жидкого мыла и средств дезинфекции │  по числу палат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диспенсоры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бумажных полотенец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│Электронный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термометр для измерения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ректальной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│   по числу коек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│температуры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новорожденным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│Настенный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термометр                             │  по числу палат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│Комплект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неонатальных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электродов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│Расходные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материалы для проведения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│кислородотерапии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(носовые канюли, маски)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│Расходные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материалы для проведения инфузионной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│терапии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, зондового питания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Тест-полоски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│Датчики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катетеризации периферических сосудов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    Нумерация   пунктов  в  таблице  дана  в  соответствии   с 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текстом документа.</w:t>
      </w:r>
    </w:p>
    <w:p w:rsidR="00E5008B" w:rsidRPr="00C43F7C" w:rsidRDefault="00E500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│Одноразовый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мочеприемник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│Шприц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инъекционный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│Рабочее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место врача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│Рабочее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место медицинской сестры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│Персональный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компьютер с принтером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│Фонендоскоп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                  │  по числу палат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первичной реанимации новорожденных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искусственной вентиляции легких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│новорожденных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поддержания самостоятельного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│дыхания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новорожденного путем создания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│непрерывного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положительного давления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│дыхательных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│Дефибриллятор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бифазный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│Тележка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медицинская для инструментов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│Процедурный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столик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│Медицинская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мебель для палат новорожденных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быстрого размораживания плазмы      │  1 на отделение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подогрева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растворов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│Холодильники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хранения препаратов и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│растворов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│Морозильные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камеры                      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│Емкость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сбора бытовых и медицинских отходов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│Емкость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дезинфекции инструментария и        │   по требованию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│расходных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материалов                            │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ПРАВИЛА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ОРГАНИЗАЦИИ ДЕЯТЕЛЬНОСТИ ОТДЕЛЕНИЯ РЕАНИМАЦИИ И ИНТЕНСИВНОЙ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ТЕРАПИИ ДЛЯ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организации деятельности отделения реанимации и интенсивной терапии для новорожденных (далее -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Отделение) медицинской организации акушерского,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педиатрического профиля, оказывающей медицинскую помощь (далее - медицинская организация).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2. Отделение создается как структурное подразделение медицинской организации.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4. На должности заведующего Отделением и врача-анестезиолога-реаниматолога назначаются соответственно: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специалист, соответствующий требованиям, предъявляемым Квалификационными </w:t>
      </w:r>
      <w:hyperlink r:id="rId15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 и прошедший профессиональную переподготовку по специальности "анестезиология-реаниматология";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специалист, соответствующий требованиям, предъявляемым Квалификационными </w:t>
      </w:r>
      <w:hyperlink r:id="rId16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28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5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514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6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7. В структуре Отделения рекомендуется предусматривать: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экспресс-лабораторию;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палаты для реанимации и интенсивной терапии новорожденных с прозрачными перегородками между ними;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помещения для сбора, обработки и хранения женского молока и молочных смесей (молочная комната);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палату-бокс для приема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процедурную;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</w:t>
      </w: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ar40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43F7C">
        <w:rPr>
          <w:rFonts w:ascii="Times New Roman" w:hAnsi="Times New Roman" w:cs="Times New Roman"/>
          <w:sz w:val="28"/>
          <w:szCs w:val="28"/>
        </w:rPr>
        <w:t>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8. В Отделении рекомендуется предусматривать: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средних медицинских работников;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сестры-хозяйки;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лекарственных средств, препаратов и расходных материалов;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помещение для обработки оборудования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обработки детского инвентаря;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помещение для приготовления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растворов;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аппаратуры, прошедшей обработку;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временного хранения грязного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санузлы и душевые для медицинских работников;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предметов уборки и хранения дезинфицирующих средств;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компрессоров (может располагаться централизованно);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гардеробную для медицинских работников с санпропускником;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медицинского осмотра родителей новорожденных (фильтр);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консультаций с родителями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отдыха родителей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санузел и душевую для родителей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изолятор с тамбуром (не менее 1 на 6 коек).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9. Отделение осуществляет следующие функции: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новорожденным любого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возраста с тяжелыми нарушениями функции жизненно важных органов,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декомпенсированными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ar40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43F7C">
        <w:rPr>
          <w:rFonts w:ascii="Times New Roman" w:hAnsi="Times New Roman" w:cs="Times New Roman"/>
          <w:sz w:val="28"/>
          <w:szCs w:val="28"/>
        </w:rPr>
        <w:t>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консультативной и лечебной помощи новорожденным, находящимся в тяжелом состоянии </w:t>
      </w:r>
      <w:hyperlink w:anchor="Par40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43F7C">
        <w:rPr>
          <w:rFonts w:ascii="Times New Roman" w:hAnsi="Times New Roman" w:cs="Times New Roman"/>
          <w:sz w:val="28"/>
          <w:szCs w:val="28"/>
        </w:rPr>
        <w:t>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педиатрического профилей перед транспортировкой </w:t>
      </w:r>
      <w:hyperlink w:anchor="Par40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43F7C">
        <w:rPr>
          <w:rFonts w:ascii="Times New Roman" w:hAnsi="Times New Roman" w:cs="Times New Roman"/>
          <w:sz w:val="28"/>
          <w:szCs w:val="28"/>
        </w:rPr>
        <w:t>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7"/>
      <w:bookmarkEnd w:id="4"/>
      <w:r w:rsidRPr="00C43F7C">
        <w:rPr>
          <w:rFonts w:ascii="Times New Roman" w:hAnsi="Times New Roman" w:cs="Times New Roman"/>
          <w:sz w:val="28"/>
          <w:szCs w:val="28"/>
        </w:rP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обеспечение санитарно-противоэпидемических мероприятий;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 Порядку оказания неонатологической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медицинской помощи,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28"/>
      <w:bookmarkEnd w:id="5"/>
      <w:r w:rsidRPr="00C43F7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ОТДЕЛЕНИЯ РЕАНИМАЦИИ И ИНТЕНСИВНОЙ ТЕРАПИИ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ДЛЯ НОВОРОЖДЕННЫХ (ЗА ИСКЛЮЧЕНИЕМ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lastRenderedPageBreak/>
        <w:t>РЕАНИМАЦИОННО-КОНСУЛЬТАТИВНОГО БЛОКА)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1. Рекомендуемые штатные нормативы отделения реанимации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и интенсивной терапии для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3600"/>
      </w:tblGrid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должностей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3 койки (для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Отделение (для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в операционной </w:t>
            </w:r>
            <w:hyperlink w:anchor="Par489" w:history="1">
              <w:r w:rsidRPr="00C43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0,25 на 6 коек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0,5 на 6 коек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2 койки (для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6 коек (для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9,5 на Отделение (для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в операционной </w:t>
            </w:r>
            <w:hyperlink w:anchor="Par489" w:history="1">
              <w:r w:rsidRPr="00C43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за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6 коек (для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4,75 на 6 коек (для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технолог, медицинский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лабораторный техник (фельдшер-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лаборант), лаборант - для работы в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4,75 на 6 коек (для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круглосуточной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           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 клинической лабораторной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диагностики для работы в экспрес</w:t>
            </w: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лаборатории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1             </w:t>
            </w:r>
          </w:p>
        </w:tc>
      </w:tr>
    </w:tbl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9"/>
      <w:bookmarkEnd w:id="6"/>
      <w:r w:rsidRPr="00C43F7C">
        <w:rPr>
          <w:rFonts w:ascii="Times New Roman" w:hAnsi="Times New Roman" w:cs="Times New Roman"/>
          <w:sz w:val="28"/>
          <w:szCs w:val="28"/>
        </w:rPr>
        <w:t>&lt;*&gt; В медицинских организациях, имеющих в структуре детское хирургическое отделение.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2. Рекомендуемые штатные нормативы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реанимационно-консультативного блока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560"/>
        <w:gridCol w:w="3840"/>
      </w:tblGrid>
      <w:tr w:rsidR="00E5008B" w:rsidRPr="00C43F7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должностей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9,5 на Отделение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9,5 на Отделение       </w:t>
            </w:r>
          </w:p>
        </w:tc>
      </w:tr>
    </w:tbl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14"/>
      <w:bookmarkEnd w:id="7"/>
      <w:r w:rsidRPr="00C43F7C">
        <w:rPr>
          <w:rFonts w:ascii="Times New Roman" w:hAnsi="Times New Roman" w:cs="Times New Roman"/>
          <w:sz w:val="28"/>
          <w:szCs w:val="28"/>
        </w:rPr>
        <w:t>СТАНДАРТ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ОСНАЩЕНИЯ ОТДЕЛЕНИЯ РЕАНИМАЦИИ И ИНТЕНСИВНОЙ ТЕРАПИИ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ДЛЯ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1. Стандарт оснащения отделения реанимации и интенсивной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терапии для новорожденных (за исключением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реанимобиля</w:t>
      </w:r>
      <w:proofErr w:type="spellEnd"/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для новорожденных)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│ N  │    Наименование оборудования (оснащения)     │  Количество, штук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│                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(из расчета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на 6 коек)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искусственной вентиляции легких (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далее│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6          │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- ИВЛ)  для новорожденных (с контролем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│давлению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объему,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циклические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по времени и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│потоку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, с системой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вентиляции)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дыхательный ручной для новорожденных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с│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2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│набором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мягких масок разных размеров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с подогревом (или стол │          3          │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│реанимационный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)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Инкубатор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(стандартная      │          3          │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│модель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) 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Инкубатор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(интенсивная      │          5          │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│модель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) 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│Монитор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неонатальный с набором электродов и   │          6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│манжеток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│Ларингоскоп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 набором клинков для             │          3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│новорожденных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│Электроотсос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(вакуумный отсос)                │          6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│Пульсоксиметр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│          2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│Система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обогрева новорожденных (матрасик)     │          2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│Облучатель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фототерапевтический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           │          5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│новорожденных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│12.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Обогреватель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излучающий для новорожденных     │          3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│Фонендоскоп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                │          6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Шприцевой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насос                   │         30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│Волюмический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насос                │          6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│Светильник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медицинский бестеневой передвижной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│Весы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электронные для новорожденных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определения кислотно-основного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│состояния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│19.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определения электролитов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определения билирубина в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│капиллярной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крови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│Прибор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для определения           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│транскутанного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билирубинового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индекса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│Глюкометр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│Центрифуга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гематокритная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Стеновые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или потолочные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- и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│газоснабжающие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шины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│Прибор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│активности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мозга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ИВЛ для новорожденных с блоком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высокочастотной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осцилляторной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ИВЛ или аппарат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│для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высокочастотной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осцилляторной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ИВЛ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поддержания самостоятельного      │          2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│дыхания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новорожденного путем создания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│непрерывного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положительного давления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│дыхательных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путях (далее - СРАР) (из них не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│менее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одной трети - с вариабельным потоком)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│          2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│искусственной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вентиляции легких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│29.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│Стойка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проведения ингаляции оксида азота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с│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│флоуметром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, баллонами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смесью газов NO в N ,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    2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│низкопоточным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редуктором и мониторингом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│NO/NO2  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│Передвижной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аппарат для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ультразвукового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│исследования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у новорожденных с набором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│датчиков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доплерометрическим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блоком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│Передвижной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аппарат электрокардиографии,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оснащенный</w:t>
      </w:r>
      <w:proofErr w:type="spellEnd"/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системой защиты от электрических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│помех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│Система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активной аспирации из полостей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│Бокс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 ламинарным потоком воздуха для набора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│инфузионных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растворов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приготовления и смешивания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│растворов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 стерильных условиях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быстрого размораживания плазмы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подогрева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растворов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Транспортный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инкубатор (реанимационный        │          1          │</w:t>
      </w:r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│комплекс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) с портативным аппаратом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│проведения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ИВЛ у новорожденных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│Передвижной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рентгеновский цифровой аппарат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│39.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│Передвижная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стойка для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вертикальных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│рентгеновских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снимков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│Ингаляторы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 (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)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│Дозаторы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жидкого мыла, средств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дезинфекции│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диспенсоры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бумажных полотенец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│Негатоскоп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│Настенные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термометры                          │   по числу палат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│Набор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первичной реанимации новорожденных  │   по числу палат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│Электроды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, манжетки и датчики для мониторов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│Расходные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материалы для проведения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│кислородотерапии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(носовые канюли, маски,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lastRenderedPageBreak/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│интубационные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трубки, шапочки для СРАР,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│датчики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шланги для аппаратов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искусственной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│вентиляции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легких)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│Одноразовые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зонды для питания разных размеров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│Одноразовые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катетеры для санации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│дыхательных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путей с клапаном контроля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│49.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│Одноразовые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расходные материалы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проведения│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│инфузионной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терапии (шприцы всех размеров,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│иглы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инъекций, иглы "бабочки",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трехходовые│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│краны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, катетеры для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периферических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и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│центральных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вен, фиксирующие повязки,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│прозрачные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наклейки для защиты кожи), иглы </w:t>
      </w:r>
      <w:proofErr w:type="spellStart"/>
      <w:proofErr w:type="gramStart"/>
      <w:r w:rsidRPr="00C43F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│люмбальной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пункции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│Тест-полоски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, реактивы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│аппаратов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определения кислотно-основного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│состояния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электролитов крови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│Иглы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пункции     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│Гель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ультразвуковых исследований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│Одноразовые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мочеприемники, мочевые катетеры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│Молокоотсос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│Медицинские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инструменты, в том числе ножницы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│прямые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изогнутые, пуговчатые зонды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│Капнограф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│Рабочее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место врача             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│58.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│Рабочее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место медицинской сестры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│59.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│Персональный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компьютер с принтером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│60.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│Тележка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анестезиолога                     │          1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│61.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│Тележка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медицинская для инструментов          │          3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│62.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│Процедурный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столик                            │          3      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│63.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│Медицинская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мебель для палат новорожденных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│64.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│Холодильник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хранения препаратов и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│растворов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│65.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│Морозильная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камера                     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│66.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│Емкость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сбора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и медицинских 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│отходов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            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│67.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│Емкость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дезинфекции инструментария и      │    по требованию    │</w:t>
      </w:r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│расходных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материалов                          │                    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5008B" w:rsidRPr="00C43F7C" w:rsidRDefault="00E5008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2. Стандарт оснащения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реанимобиля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для новорожденных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оборудования (оснащения)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Количество, штук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Неонатальный транспортный монитор (частота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сердечных сокращений,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артериального давления,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ИВЛ неонатальный транспортный (со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встроенным компрессором и увлажнителем, с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режимами искусственной и вспомогательной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вентиляции легких новорожденных детей) с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Обогреватель детский неонатальный (с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регулировкой температуры 35 - 39 (C°), с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Редуктор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понижающий кислородный (обеспечение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кислородной (кислородно-воздушной)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ИВЛ новорожденного (включая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(с универсальным питанием)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Шприцевой насос (со встроенной аккумуляторной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батареей)             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инкубатор (реанимационный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комплекс) с портативным аппаратом для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изделий для скорой медицинской помощи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реанимационный неонатальный (с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неонатальным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>инструментарием, включая ларингоскоп с набором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реанимационный малый для скорой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теплоизоляционный с автоматическим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поддержанием температуры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изделий скорой медицинской помощи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по 10 л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</w:tr>
      <w:tr w:rsidR="00E5008B" w:rsidRPr="00C43F7C"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Одноразовые расходные материалы для проведения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инфузионной терапии (шприцы всех размеров,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>иглы для инъекций, иглы "бабочки", трехходовые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краны, катетеры для периферических и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центральных вен, фиксирующие повязки,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по требованию    </w:t>
            </w:r>
          </w:p>
        </w:tc>
      </w:tr>
    </w:tbl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ПРАВИЛА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ОРГАНИЗАЦИИ ДЕЯТЕЛЬНОСТИ ОТДЕЛЕНИЯ ПАТОЛОГИИ НОВОРОЖДЕННЫХ</w:t>
      </w:r>
    </w:p>
    <w:p w:rsidR="00E5008B" w:rsidRPr="00C43F7C" w:rsidRDefault="00E50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И НЕДОНОШЕННЫХ ДЕТЕЙ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и педиатрического профиля, оказывающей медицинскую помощь (далее - медицинская организация).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7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63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8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922" w:history="1">
        <w:r w:rsidRPr="00C43F7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9</w:t>
        </w:r>
      </w:hyperlink>
      <w:r w:rsidRPr="00C43F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 утвержденному настоящим приказом.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7. В структуре Отделения рекомендуется предусматривать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процедурную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>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8. В Отделении рекомендуется предусматривать: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изолятор с тамбуром;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палату-бокс для приема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палаты для новорожденных с прозрачными перегородками между ними;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индивидуальные палаты совместного пребывания матери с ребенком;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помещения для сбора, обработки и хранения женского молока и молочных смесей;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сцеживания грудного молока;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сестры-хозяйки;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проведения функциональных исследований;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физиотерапии;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лекарственных средств, препаратов и расходных материалов;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помещение для обработки оборудования и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обработки детского инвентаря;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аппаратуры, прошедшей обработку;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временного хранения грязного белья;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санузлы и душевые для медицинских работников;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предметов уборки и хранения дезинфицирующих средств;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помещение для приготовления 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 xml:space="preserve"> растворов;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гардеробную для медицинских работников с санпропускником;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помещение для медицинского осмотра родителей (фильтр);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консультаций родителей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отдыха родителей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санузел и душевую для родителей новорожденных;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комнату для выписки детей.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9. Отделение осуществляет следующие функции: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оказание медицинской помощи новорожденным и недоношенным детям;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обеспечение санитарно-противоэпидемических мероприятий;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863"/>
      <w:bookmarkEnd w:id="8"/>
      <w:r w:rsidRPr="00C43F7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ОТДЕЛЕНИЯ ПАТОЛОГИИ НОВОРОЖДЕННЫХ И НЕДОНОШЕННЫХ ДЕТЕЙ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E5008B" w:rsidRPr="00C43F7C"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должностей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должностей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(из расчета на 30 коек)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3.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Врач-неонатолог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коек;        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дополнительно:       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4,75 (для обеспечения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работы)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5.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0,5 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6.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0,5 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7.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0,5 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8.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0,25        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9.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0,25 (для обслуживания матерей)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(постовая)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4,75 на 5 коек (для обеспечения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работы)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                    </w:t>
            </w:r>
          </w:p>
        </w:tc>
      </w:tr>
      <w:tr w:rsidR="00E5008B" w:rsidRPr="00C43F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0,5 на отделение               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0,5 (для обеспечения 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скрининга);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для обслуживания молочной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комнаты                 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4,75 на 10 коек (для обеспечения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работы)   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4,75 на 15 коек (для обеспечения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работы)            </w:t>
            </w:r>
          </w:p>
        </w:tc>
      </w:tr>
    </w:tbl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C43F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помощи по профилю "</w:t>
      </w:r>
      <w:proofErr w:type="spellStart"/>
      <w:r w:rsidRPr="00C43F7C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43F7C">
        <w:rPr>
          <w:rFonts w:ascii="Times New Roman" w:hAnsi="Times New Roman" w:cs="Times New Roman"/>
          <w:sz w:val="28"/>
          <w:szCs w:val="28"/>
        </w:rPr>
        <w:t>",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43F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от 15 ноября 2012 г. N 921н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922"/>
      <w:bookmarkEnd w:id="9"/>
      <w:r w:rsidRPr="00C43F7C">
        <w:rPr>
          <w:rFonts w:ascii="Times New Roman" w:hAnsi="Times New Roman" w:cs="Times New Roman"/>
          <w:sz w:val="28"/>
          <w:szCs w:val="28"/>
        </w:rPr>
        <w:t>СТАНДАРТ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ОСНАЩЕНИЯ ОТДЕЛЕНИЯ ПАТОЛОГИИ НОВОРОЖДЕННЫХ И НЕДОНОШЕННЫХ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7C">
        <w:rPr>
          <w:rFonts w:ascii="Times New Roman" w:hAnsi="Times New Roman" w:cs="Times New Roman"/>
          <w:sz w:val="28"/>
          <w:szCs w:val="28"/>
        </w:rPr>
        <w:t>ДЕТЕЙ (НА 30 КОЕК)</w:t>
      </w: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оборудования (оснащения)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Количество,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штук (на 30 коек)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Стеновые или потолочные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- и газоснабжающие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шины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в каждой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палате-боксе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числу коек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Кроватки с подогревом или матрасики для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обогрева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10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Пеленальные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столики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по числу палат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новорожденных с подогревом (или стол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10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Кроватки с подогревом или матрасики для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10% от числа коек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поддержания самостоятельного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дыхания новорожденного путем создания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непрерывного положительного давления в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дыхательный ручной для новорожденных с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5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10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Бокс с ламинарным потоком воздуха для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приготовления и смешивания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насос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60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Волюмический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насос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5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5     </w:t>
            </w:r>
          </w:p>
        </w:tc>
      </w:tr>
      <w:tr w:rsidR="00E5008B" w:rsidRPr="00C43F7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Передвижной аппарат для ультразвуковых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с набором датчиков для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Передвижной аппарат электрокардиограф с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5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Ингалятор (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5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определения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транскутанного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билирубинового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индекса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фотометрического определения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чрескожного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газового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1 комплект  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Дозатор для жидкого мыла и средств дезинфекции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диспенсеры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для бумажных полотенец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термометр для измерения температуры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числу коек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материалы для проведения    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кислородотерапии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(носовые канюли, маски)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Одноразовый катетер для санации верхних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расходные материалы для проведения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инфузионной терапии (шприцы всех размеров, иглы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инъекций, иглы "бабочки", иглы для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пункции, трехходовые краны, 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периферические венозные катетеры, фиксирующие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повязки, наклейки стерильные прозрачные 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самоклеющиеся для защиты кожи), иглы для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пункции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Тест-полоски</w:t>
            </w:r>
            <w:proofErr w:type="spellEnd"/>
            <w:proofErr w:type="gram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глюкометра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Датчик для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пульсоксиметра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10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не менее 1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числу коек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бифазный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1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3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      3      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1 на отделение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подогрева </w:t>
            </w:r>
            <w:proofErr w:type="spellStart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  <w:tr w:rsidR="00E5008B" w:rsidRPr="00C43F7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дезинфекции инструментария и        </w:t>
            </w:r>
            <w:r w:rsidRPr="00C43F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C43F7C" w:rsidRDefault="00E50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7C">
              <w:rPr>
                <w:rFonts w:ascii="Times New Roman" w:hAnsi="Times New Roman" w:cs="Times New Roman"/>
                <w:sz w:val="28"/>
                <w:szCs w:val="28"/>
              </w:rPr>
              <w:t xml:space="preserve">   по требованию   </w:t>
            </w:r>
          </w:p>
        </w:tc>
      </w:tr>
    </w:tbl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8B" w:rsidRPr="00C43F7C" w:rsidRDefault="00E500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EA" w:rsidRPr="00C43F7C" w:rsidRDefault="004476EA">
      <w:pPr>
        <w:rPr>
          <w:rFonts w:ascii="Times New Roman" w:hAnsi="Times New Roman" w:cs="Times New Roman"/>
          <w:sz w:val="28"/>
          <w:szCs w:val="28"/>
        </w:rPr>
      </w:pPr>
    </w:p>
    <w:sectPr w:rsidR="004476EA" w:rsidRPr="00C43F7C" w:rsidSect="0004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8B"/>
    <w:rsid w:val="00022123"/>
    <w:rsid w:val="0002396A"/>
    <w:rsid w:val="000813AB"/>
    <w:rsid w:val="000E5195"/>
    <w:rsid w:val="000E6F7F"/>
    <w:rsid w:val="000F0D49"/>
    <w:rsid w:val="00101F01"/>
    <w:rsid w:val="0010786B"/>
    <w:rsid w:val="00116B3C"/>
    <w:rsid w:val="00117819"/>
    <w:rsid w:val="00157BD5"/>
    <w:rsid w:val="00165424"/>
    <w:rsid w:val="0016599E"/>
    <w:rsid w:val="00167CD5"/>
    <w:rsid w:val="001808C9"/>
    <w:rsid w:val="001A3388"/>
    <w:rsid w:val="001A74E6"/>
    <w:rsid w:val="001F6EC2"/>
    <w:rsid w:val="002060EE"/>
    <w:rsid w:val="0023273E"/>
    <w:rsid w:val="0023553D"/>
    <w:rsid w:val="002609BF"/>
    <w:rsid w:val="00264E36"/>
    <w:rsid w:val="00294380"/>
    <w:rsid w:val="00295A5C"/>
    <w:rsid w:val="002B42BA"/>
    <w:rsid w:val="002C1DAD"/>
    <w:rsid w:val="002F08A1"/>
    <w:rsid w:val="00336944"/>
    <w:rsid w:val="003474FA"/>
    <w:rsid w:val="003E32DD"/>
    <w:rsid w:val="003F533C"/>
    <w:rsid w:val="00440704"/>
    <w:rsid w:val="004476EA"/>
    <w:rsid w:val="00496A34"/>
    <w:rsid w:val="004B2382"/>
    <w:rsid w:val="004D2875"/>
    <w:rsid w:val="004F5F8B"/>
    <w:rsid w:val="00543112"/>
    <w:rsid w:val="0054328F"/>
    <w:rsid w:val="00571A43"/>
    <w:rsid w:val="00590777"/>
    <w:rsid w:val="005A615F"/>
    <w:rsid w:val="005C118B"/>
    <w:rsid w:val="005C3714"/>
    <w:rsid w:val="005E752A"/>
    <w:rsid w:val="005F6C16"/>
    <w:rsid w:val="00606DE1"/>
    <w:rsid w:val="00616ACB"/>
    <w:rsid w:val="006646D1"/>
    <w:rsid w:val="0066537F"/>
    <w:rsid w:val="00671C8A"/>
    <w:rsid w:val="0068790C"/>
    <w:rsid w:val="006B279C"/>
    <w:rsid w:val="006B4A87"/>
    <w:rsid w:val="006D0E48"/>
    <w:rsid w:val="006D5539"/>
    <w:rsid w:val="006F19C2"/>
    <w:rsid w:val="006F71D0"/>
    <w:rsid w:val="00737ADA"/>
    <w:rsid w:val="00742AAE"/>
    <w:rsid w:val="00746787"/>
    <w:rsid w:val="00763F6A"/>
    <w:rsid w:val="00777DB4"/>
    <w:rsid w:val="007876BE"/>
    <w:rsid w:val="00787740"/>
    <w:rsid w:val="007B40B5"/>
    <w:rsid w:val="007B7CB4"/>
    <w:rsid w:val="007C5D05"/>
    <w:rsid w:val="007C765A"/>
    <w:rsid w:val="007D2E94"/>
    <w:rsid w:val="007D7840"/>
    <w:rsid w:val="008168B7"/>
    <w:rsid w:val="00865ED2"/>
    <w:rsid w:val="00880D2E"/>
    <w:rsid w:val="008A0CD7"/>
    <w:rsid w:val="008A4E0E"/>
    <w:rsid w:val="008A6F04"/>
    <w:rsid w:val="008B1534"/>
    <w:rsid w:val="008F084E"/>
    <w:rsid w:val="008F6924"/>
    <w:rsid w:val="009224B2"/>
    <w:rsid w:val="00956287"/>
    <w:rsid w:val="00956985"/>
    <w:rsid w:val="0096186E"/>
    <w:rsid w:val="00967494"/>
    <w:rsid w:val="009729B9"/>
    <w:rsid w:val="00983B8D"/>
    <w:rsid w:val="009942AD"/>
    <w:rsid w:val="009D31D3"/>
    <w:rsid w:val="00A133CF"/>
    <w:rsid w:val="00A173A4"/>
    <w:rsid w:val="00A303D6"/>
    <w:rsid w:val="00A424DB"/>
    <w:rsid w:val="00A475AE"/>
    <w:rsid w:val="00A7274B"/>
    <w:rsid w:val="00A77FEB"/>
    <w:rsid w:val="00A86E8B"/>
    <w:rsid w:val="00A94EDC"/>
    <w:rsid w:val="00AB3E2B"/>
    <w:rsid w:val="00AB3E4C"/>
    <w:rsid w:val="00B067D2"/>
    <w:rsid w:val="00B35E59"/>
    <w:rsid w:val="00B51AC7"/>
    <w:rsid w:val="00B84724"/>
    <w:rsid w:val="00B951CA"/>
    <w:rsid w:val="00BC53A4"/>
    <w:rsid w:val="00BE112C"/>
    <w:rsid w:val="00BF0BF1"/>
    <w:rsid w:val="00BF3108"/>
    <w:rsid w:val="00C2676C"/>
    <w:rsid w:val="00C42571"/>
    <w:rsid w:val="00C43F7C"/>
    <w:rsid w:val="00C44C63"/>
    <w:rsid w:val="00C554CF"/>
    <w:rsid w:val="00C66969"/>
    <w:rsid w:val="00C77E72"/>
    <w:rsid w:val="00C9703F"/>
    <w:rsid w:val="00CB64DC"/>
    <w:rsid w:val="00CC7DBF"/>
    <w:rsid w:val="00CD00A8"/>
    <w:rsid w:val="00CD751A"/>
    <w:rsid w:val="00CE122A"/>
    <w:rsid w:val="00D23E92"/>
    <w:rsid w:val="00D81C40"/>
    <w:rsid w:val="00D922A2"/>
    <w:rsid w:val="00DC0405"/>
    <w:rsid w:val="00DF459F"/>
    <w:rsid w:val="00E1482D"/>
    <w:rsid w:val="00E23380"/>
    <w:rsid w:val="00E45E79"/>
    <w:rsid w:val="00E46201"/>
    <w:rsid w:val="00E5008B"/>
    <w:rsid w:val="00E977A3"/>
    <w:rsid w:val="00EA36A9"/>
    <w:rsid w:val="00EC0747"/>
    <w:rsid w:val="00EE1259"/>
    <w:rsid w:val="00EE4E65"/>
    <w:rsid w:val="00EF3A03"/>
    <w:rsid w:val="00F02ED0"/>
    <w:rsid w:val="00F136BB"/>
    <w:rsid w:val="00F161A4"/>
    <w:rsid w:val="00F25F57"/>
    <w:rsid w:val="00F26143"/>
    <w:rsid w:val="00F36E02"/>
    <w:rsid w:val="00F64F23"/>
    <w:rsid w:val="00F8506C"/>
    <w:rsid w:val="00F867AB"/>
    <w:rsid w:val="00FA5FD0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0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0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BBF3F8631855EBE55D296E5CA13058CBB318FD8B9F882B14B4166R9s4D" TargetMode="External"/><Relationship Id="rId13" Type="http://schemas.openxmlformats.org/officeDocument/2006/relationships/hyperlink" Target="consultantplus://offline/ref=D97BBF3F8631855EBE55D296E5CA13058CBE308FD6B9F882B14B4166940053B80A51D50B1F2FE1RDs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7BBF3F8631855EBE55D296E5CA13058BB93187D7B9F882B14B4166940053B80A51D50B1F2FE1RDs4D" TargetMode="External"/><Relationship Id="rId12" Type="http://schemas.openxmlformats.org/officeDocument/2006/relationships/hyperlink" Target="consultantplus://offline/ref=D97BBF3F8631855EBE55D296E5CA130589BC3182D8B9F882B14B4166940053B80A51D50B1F2FE1RDs5D" TargetMode="External"/><Relationship Id="rId17" Type="http://schemas.openxmlformats.org/officeDocument/2006/relationships/hyperlink" Target="consultantplus://offline/ref=D97BBF3F8631855EBE55D296E5CA13058CBD3180DFB9F882B14B4166940053B80A51D50B1F2FE1RDs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BBF3F8631855EBE55D296E5CA13058CBD3180DFB9F882B14B4166940053B80A51D50B1F2FE1RDs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BBF3F8631855EBE55D296E5CA13058CBD3781D8B9F882B14B4166R9s4D" TargetMode="External"/><Relationship Id="rId11" Type="http://schemas.openxmlformats.org/officeDocument/2006/relationships/hyperlink" Target="consultantplus://offline/ref=D97BBF3F8631855EBE55D296E5CA13058BBC3683DEB9F882B14B4166940053B80A51D50B1F2FE3RDs7D" TargetMode="External"/><Relationship Id="rId5" Type="http://schemas.openxmlformats.org/officeDocument/2006/relationships/hyperlink" Target="consultantplus://offline/ref=D97BBF3F8631855EBE55D296E5CA13058BBC3E82D7B9F882B14B4166R9s4D" TargetMode="External"/><Relationship Id="rId15" Type="http://schemas.openxmlformats.org/officeDocument/2006/relationships/hyperlink" Target="consultantplus://offline/ref=D97BBF3F8631855EBE55D296E5CA13058CBD3180DFB9F882B14B4166940053B80A51D50B1F2FE1RDs1D" TargetMode="External"/><Relationship Id="rId10" Type="http://schemas.openxmlformats.org/officeDocument/2006/relationships/hyperlink" Target="consultantplus://offline/ref=D97BBF3F8631855EBE55D296E5CA13058ABF3280DBB9F882B14B4166940053B80A51D50B1F2FE1RDs2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97BBF3F8631855EBE55D296E5CA13058CBC3584DFB9F882B14B4166940053B80A51D50B1F2CE9RDs7D" TargetMode="External"/><Relationship Id="rId9" Type="http://schemas.openxmlformats.org/officeDocument/2006/relationships/hyperlink" Target="consultantplus://offline/ref=D97BBF3F8631855EBE55D296E5CA13058ABB3787DFB9F882B14B4166940053B80A51D50B1F2FE3RDs9D" TargetMode="External"/><Relationship Id="rId14" Type="http://schemas.openxmlformats.org/officeDocument/2006/relationships/hyperlink" Target="consultantplus://offline/ref=D97BBF3F8631855EBE55D296E5CA13058CBD3180DFB9F882B14B4166940053B80A51D50B1F2FE1RD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11544</Words>
  <Characters>65804</Characters>
  <Application>Microsoft Office Word</Application>
  <DocSecurity>0</DocSecurity>
  <Lines>548</Lines>
  <Paragraphs>154</Paragraphs>
  <ScaleCrop>false</ScaleCrop>
  <Company>Grizli777</Company>
  <LinksUpToDate>false</LinksUpToDate>
  <CharactersWithSpaces>77194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 в</dc:creator>
  <cp:lastModifiedBy>Зам г в</cp:lastModifiedBy>
  <cp:revision>3</cp:revision>
  <dcterms:created xsi:type="dcterms:W3CDTF">2013-03-07T03:44:00Z</dcterms:created>
  <dcterms:modified xsi:type="dcterms:W3CDTF">2013-04-23T06:48:00Z</dcterms:modified>
</cp:coreProperties>
</file>